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762E" w:rsidRPr="00E60386" w:rsidRDefault="0081762E" w:rsidP="0081762E">
      <w:pPr>
        <w:autoSpaceDE w:val="0"/>
        <w:autoSpaceDN w:val="0"/>
        <w:adjustRightInd w:val="0"/>
        <w:jc w:val="center"/>
        <w:rPr>
          <w:rFonts w:asciiTheme="minorHAnsi" w:eastAsia="Times New Roman" w:hAnsiTheme="minorHAnsi" w:cstheme="minorHAnsi"/>
          <w:b/>
          <w:bCs/>
          <w:color w:val="000000"/>
          <w:lang w:eastAsia="hu-HU"/>
        </w:rPr>
      </w:pPr>
      <w:r w:rsidRPr="00E60386">
        <w:rPr>
          <w:rFonts w:asciiTheme="minorHAnsi" w:eastAsia="Times New Roman" w:hAnsiTheme="minorHAnsi" w:cstheme="minorHAnsi"/>
          <w:b/>
          <w:bCs/>
          <w:color w:val="000000"/>
          <w:lang w:eastAsia="hu-HU"/>
        </w:rPr>
        <w:t>HATÁSVIZSGÁLATI LAP</w:t>
      </w:r>
    </w:p>
    <w:p w:rsidR="0081762E" w:rsidRPr="00E60386" w:rsidRDefault="0081762E" w:rsidP="0081762E">
      <w:pPr>
        <w:rPr>
          <w:rFonts w:asciiTheme="minorHAnsi" w:eastAsia="Times New Roman" w:hAnsiTheme="minorHAnsi" w:cstheme="minorHAnsi"/>
          <w:b/>
          <w:bCs/>
          <w:lang w:eastAsia="ar-SA"/>
        </w:rPr>
      </w:pPr>
    </w:p>
    <w:p w:rsidR="0081762E" w:rsidRPr="00E60386" w:rsidRDefault="0081762E" w:rsidP="0081762E">
      <w:pPr>
        <w:keepNext/>
        <w:widowControl w:val="0"/>
        <w:tabs>
          <w:tab w:val="left" w:pos="4260"/>
        </w:tabs>
        <w:autoSpaceDE w:val="0"/>
        <w:autoSpaceDN w:val="0"/>
        <w:adjustRightInd w:val="0"/>
        <w:jc w:val="center"/>
        <w:outlineLvl w:val="0"/>
        <w:rPr>
          <w:rFonts w:asciiTheme="minorHAnsi" w:eastAsia="Calibri" w:hAnsiTheme="minorHAnsi" w:cstheme="minorHAnsi"/>
          <w:b/>
          <w:bCs/>
          <w:lang w:eastAsia="ar-SA"/>
        </w:rPr>
      </w:pPr>
      <w:r w:rsidRPr="00E60386">
        <w:rPr>
          <w:rFonts w:asciiTheme="minorHAnsi" w:eastAsia="Calibri" w:hAnsiTheme="minorHAnsi" w:cstheme="minorHAnsi"/>
          <w:b/>
          <w:bCs/>
          <w:lang w:eastAsia="ar-SA"/>
        </w:rPr>
        <w:t>Dunakeszi Város Önkormányza</w:t>
      </w:r>
      <w:r>
        <w:rPr>
          <w:rFonts w:asciiTheme="minorHAnsi" w:eastAsia="Calibri" w:hAnsiTheme="minorHAnsi" w:cstheme="minorHAnsi"/>
          <w:b/>
          <w:bCs/>
          <w:lang w:eastAsia="ar-SA"/>
        </w:rPr>
        <w:t xml:space="preserve">ta </w:t>
      </w:r>
      <w:proofErr w:type="gramStart"/>
      <w:r>
        <w:rPr>
          <w:rFonts w:asciiTheme="minorHAnsi" w:eastAsia="Calibri" w:hAnsiTheme="minorHAnsi" w:cstheme="minorHAnsi"/>
          <w:b/>
          <w:bCs/>
          <w:lang w:eastAsia="ar-SA"/>
        </w:rPr>
        <w:t>Képviselő-testületének ….</w:t>
      </w:r>
      <w:proofErr w:type="gramEnd"/>
      <w:r>
        <w:rPr>
          <w:rFonts w:asciiTheme="minorHAnsi" w:eastAsia="Calibri" w:hAnsiTheme="minorHAnsi" w:cstheme="minorHAnsi"/>
          <w:b/>
          <w:bCs/>
          <w:lang w:eastAsia="ar-SA"/>
        </w:rPr>
        <w:t>./2025.(II. 28</w:t>
      </w:r>
      <w:r w:rsidRPr="00E60386">
        <w:rPr>
          <w:rFonts w:asciiTheme="minorHAnsi" w:eastAsia="Calibri" w:hAnsiTheme="minorHAnsi" w:cstheme="minorHAnsi"/>
          <w:b/>
          <w:bCs/>
          <w:lang w:eastAsia="ar-SA"/>
        </w:rPr>
        <w:t>.) rendelete</w:t>
      </w:r>
    </w:p>
    <w:p w:rsidR="0081762E" w:rsidRPr="00E60386" w:rsidRDefault="0081762E" w:rsidP="0081762E">
      <w:pPr>
        <w:rPr>
          <w:rFonts w:asciiTheme="minorHAnsi" w:eastAsia="Calibri" w:hAnsiTheme="minorHAnsi" w:cstheme="minorHAnsi"/>
          <w:b/>
          <w:lang w:eastAsia="ar-SA"/>
        </w:rPr>
      </w:pPr>
    </w:p>
    <w:p w:rsidR="0081762E" w:rsidRPr="00E60386" w:rsidRDefault="0081762E" w:rsidP="0081762E">
      <w:pPr>
        <w:jc w:val="center"/>
        <w:rPr>
          <w:rFonts w:asciiTheme="minorHAnsi" w:eastAsia="Calibri" w:hAnsiTheme="minorHAnsi" w:cstheme="minorHAnsi"/>
          <w:bCs/>
          <w:noProof/>
          <w:lang w:eastAsia="hu-HU"/>
        </w:rPr>
      </w:pPr>
      <w:r w:rsidRPr="00E60386">
        <w:rPr>
          <w:rFonts w:asciiTheme="minorHAnsi" w:eastAsia="Calibri" w:hAnsiTheme="minorHAnsi" w:cstheme="minorHAnsi"/>
          <w:bCs/>
          <w:noProof/>
          <w:lang w:eastAsia="hu-HU"/>
        </w:rPr>
        <w:t>Dunakeszi Város Önkormányzata Képviselő-testületének</w:t>
      </w:r>
    </w:p>
    <w:p w:rsidR="0081762E" w:rsidRPr="00E60386" w:rsidRDefault="0081762E" w:rsidP="0081762E">
      <w:pPr>
        <w:jc w:val="center"/>
        <w:rPr>
          <w:rFonts w:asciiTheme="minorHAnsi" w:eastAsia="Calibri" w:hAnsiTheme="minorHAnsi" w:cstheme="minorHAnsi"/>
          <w:lang w:eastAsia="ar-SA"/>
        </w:rPr>
      </w:pPr>
      <w:r w:rsidRPr="00E60386">
        <w:rPr>
          <w:rFonts w:asciiTheme="minorHAnsi" w:hAnsiTheme="minorHAnsi" w:cstheme="minorHAnsi"/>
        </w:rPr>
        <w:t xml:space="preserve">1/2013. (II.06.) </w:t>
      </w:r>
      <w:r w:rsidRPr="00E60386">
        <w:rPr>
          <w:rFonts w:asciiTheme="minorHAnsi" w:eastAsia="Calibri" w:hAnsiTheme="minorHAnsi" w:cstheme="minorHAnsi"/>
          <w:bCs/>
          <w:noProof/>
          <w:lang w:eastAsia="hu-HU"/>
        </w:rPr>
        <w:t>önkormányzati rendelete a képviselő testület és szervei Szervezeti és Működési Szabályzatáról</w:t>
      </w:r>
    </w:p>
    <w:p w:rsidR="0081762E" w:rsidRPr="00E60386" w:rsidRDefault="0081762E" w:rsidP="0081762E">
      <w:pPr>
        <w:jc w:val="center"/>
        <w:rPr>
          <w:rFonts w:asciiTheme="minorHAnsi" w:eastAsia="Calibri" w:hAnsiTheme="minorHAnsi" w:cstheme="minorHAnsi"/>
          <w:lang w:eastAsia="ar-SA"/>
        </w:rPr>
      </w:pPr>
      <w:r w:rsidRPr="00E60386">
        <w:rPr>
          <w:rFonts w:asciiTheme="minorHAnsi" w:eastAsia="Calibri" w:hAnsiTheme="minorHAnsi" w:cstheme="minorHAnsi"/>
          <w:lang w:eastAsia="ar-SA"/>
        </w:rPr>
        <w:t>Tájékoztatás előzetes hatásvizsgálat eredményéről</w:t>
      </w:r>
    </w:p>
    <w:p w:rsidR="0081762E" w:rsidRPr="00E60386" w:rsidRDefault="0081762E" w:rsidP="0081762E">
      <w:pPr>
        <w:jc w:val="center"/>
        <w:rPr>
          <w:rFonts w:asciiTheme="minorHAnsi" w:eastAsia="Calibri" w:hAnsiTheme="minorHAnsi" w:cstheme="minorHAnsi"/>
          <w:lang w:eastAsia="ar-SA"/>
        </w:rPr>
      </w:pPr>
    </w:p>
    <w:p w:rsidR="0081762E" w:rsidRPr="00E60386" w:rsidRDefault="0081762E" w:rsidP="0081762E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b/>
          <w:bCs/>
          <w:iCs/>
          <w:color w:val="000000"/>
          <w:lang w:eastAsia="hu-HU"/>
        </w:rPr>
      </w:pPr>
      <w:r w:rsidRPr="00E60386">
        <w:rPr>
          <w:rFonts w:asciiTheme="minorHAnsi" w:eastAsia="Times New Roman" w:hAnsiTheme="minorHAnsi" w:cstheme="minorHAnsi"/>
          <w:b/>
          <w:bCs/>
          <w:iCs/>
          <w:color w:val="000000"/>
          <w:lang w:eastAsia="hu-HU"/>
        </w:rPr>
        <w:t xml:space="preserve">Társadalmi hatások </w:t>
      </w:r>
    </w:p>
    <w:p w:rsidR="0081762E" w:rsidRDefault="0081762E" w:rsidP="0081762E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lang w:eastAsia="ar-SA"/>
        </w:rPr>
      </w:pPr>
      <w:r>
        <w:rPr>
          <w:rFonts w:asciiTheme="minorHAnsi" w:eastAsia="Calibri" w:hAnsiTheme="minorHAnsi" w:cstheme="minorHAnsi"/>
          <w:lang w:eastAsia="ar-SA"/>
        </w:rPr>
        <w:t>A rendelet-tervezet a szervezeti struktúra változását hozza, amelynek célja a helyi viszonyok megfelelő kezelése és fejlesztése. A rendelet módosításával hatékonyabban eljutnak a várost és a lakosságot érintő drogfogyasztással kapcsolatos problémák a döntéshozókhoz.</w:t>
      </w:r>
    </w:p>
    <w:p w:rsidR="0081762E" w:rsidRPr="00E60386" w:rsidRDefault="0081762E" w:rsidP="0081762E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lang w:eastAsia="ar-SA"/>
        </w:rPr>
      </w:pPr>
    </w:p>
    <w:p w:rsidR="0081762E" w:rsidRPr="00E60386" w:rsidRDefault="0081762E" w:rsidP="0081762E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lang w:eastAsia="ar-SA"/>
        </w:rPr>
      </w:pPr>
      <w:r w:rsidRPr="00E60386">
        <w:rPr>
          <w:rFonts w:asciiTheme="minorHAnsi" w:eastAsia="Calibri" w:hAnsiTheme="minorHAnsi" w:cstheme="minorHAnsi"/>
          <w:b/>
          <w:bCs/>
          <w:iCs/>
          <w:lang w:eastAsia="ar-SA"/>
        </w:rPr>
        <w:t xml:space="preserve">Gazdasági, költségvetési hatások </w:t>
      </w:r>
    </w:p>
    <w:p w:rsidR="0081762E" w:rsidRPr="00E60386" w:rsidRDefault="0081762E" w:rsidP="0081762E">
      <w:pPr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lang w:eastAsia="hu-HU"/>
        </w:rPr>
      </w:pPr>
      <w:r w:rsidRPr="00E60386">
        <w:rPr>
          <w:rFonts w:asciiTheme="minorHAnsi" w:eastAsia="Times New Roman" w:hAnsiTheme="minorHAnsi" w:cstheme="minorHAnsi"/>
          <w:lang w:eastAsia="hu-HU"/>
        </w:rPr>
        <w:t>A rendelettervezet megvalósításához szükséges anyagi háttér Dunakeszi Város Önkormányzata költségvetésben rendelkezésre áll.</w:t>
      </w:r>
    </w:p>
    <w:p w:rsidR="0081762E" w:rsidRPr="00E60386" w:rsidRDefault="0081762E" w:rsidP="0081762E">
      <w:pPr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color w:val="000000"/>
          <w:lang w:eastAsia="hu-HU"/>
        </w:rPr>
      </w:pPr>
    </w:p>
    <w:p w:rsidR="0081762E" w:rsidRPr="00E60386" w:rsidRDefault="0081762E" w:rsidP="0081762E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b/>
          <w:bCs/>
          <w:iCs/>
          <w:color w:val="000000"/>
          <w:lang w:eastAsia="hu-HU"/>
        </w:rPr>
      </w:pPr>
      <w:r w:rsidRPr="00E60386">
        <w:rPr>
          <w:rFonts w:asciiTheme="minorHAnsi" w:eastAsia="Times New Roman" w:hAnsiTheme="minorHAnsi" w:cstheme="minorHAnsi"/>
          <w:b/>
          <w:bCs/>
          <w:iCs/>
          <w:color w:val="000000"/>
          <w:lang w:eastAsia="hu-HU"/>
        </w:rPr>
        <w:t xml:space="preserve">Környezeti és egészségügyi következmények </w:t>
      </w:r>
    </w:p>
    <w:p w:rsidR="0081762E" w:rsidRPr="00E60386" w:rsidRDefault="0081762E" w:rsidP="0081762E">
      <w:pPr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bCs/>
          <w:iCs/>
          <w:color w:val="000000"/>
          <w:lang w:eastAsia="hu-HU"/>
        </w:rPr>
      </w:pPr>
      <w:r w:rsidRPr="00E60386">
        <w:rPr>
          <w:rFonts w:asciiTheme="minorHAnsi" w:eastAsia="Times New Roman" w:hAnsiTheme="minorHAnsi" w:cstheme="minorHAnsi"/>
          <w:bCs/>
          <w:iCs/>
          <w:color w:val="000000"/>
          <w:lang w:eastAsia="hu-HU"/>
        </w:rPr>
        <w:t>A rendelettervezet környezeti és egészségügyi következménye</w:t>
      </w:r>
      <w:r>
        <w:rPr>
          <w:rFonts w:asciiTheme="minorHAnsi" w:eastAsia="Times New Roman" w:hAnsiTheme="minorHAnsi" w:cstheme="minorHAnsi"/>
          <w:bCs/>
          <w:iCs/>
          <w:color w:val="000000"/>
          <w:lang w:eastAsia="hu-HU"/>
        </w:rPr>
        <w:t>i közé sorolható a lakosság körében a megelőzés a megfelelő tájékoztatás megadása során.</w:t>
      </w:r>
    </w:p>
    <w:p w:rsidR="0081762E" w:rsidRPr="00E60386" w:rsidRDefault="0081762E" w:rsidP="0081762E">
      <w:pPr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bCs/>
          <w:iCs/>
          <w:color w:val="000000"/>
          <w:lang w:eastAsia="hu-HU"/>
        </w:rPr>
      </w:pPr>
    </w:p>
    <w:p w:rsidR="0081762E" w:rsidRPr="00E60386" w:rsidRDefault="0081762E" w:rsidP="0081762E">
      <w:pPr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b/>
          <w:color w:val="000000"/>
          <w:lang w:eastAsia="hu-HU"/>
        </w:rPr>
      </w:pPr>
      <w:r w:rsidRPr="00E60386">
        <w:rPr>
          <w:rFonts w:asciiTheme="minorHAnsi" w:eastAsia="Times New Roman" w:hAnsiTheme="minorHAnsi" w:cstheme="minorHAnsi"/>
          <w:b/>
          <w:bCs/>
          <w:iCs/>
          <w:color w:val="000000"/>
          <w:lang w:eastAsia="hu-HU"/>
        </w:rPr>
        <w:t xml:space="preserve">4. Adminisztratív terheket befolyásoló hatások </w:t>
      </w:r>
    </w:p>
    <w:p w:rsidR="0081762E" w:rsidRPr="00E60386" w:rsidRDefault="0081762E" w:rsidP="0081762E">
      <w:pPr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lang w:eastAsia="hu-HU"/>
        </w:rPr>
      </w:pPr>
      <w:r w:rsidRPr="00E60386">
        <w:rPr>
          <w:rFonts w:asciiTheme="minorHAnsi" w:eastAsia="Times New Roman" w:hAnsiTheme="minorHAnsi" w:cstheme="minorHAnsi"/>
          <w:lang w:eastAsia="hu-HU"/>
        </w:rPr>
        <w:t>A rendelettervezetben foglaltak végrehajtására az adminisztratív háttér rendelkezésre áll.</w:t>
      </w:r>
    </w:p>
    <w:p w:rsidR="0081762E" w:rsidRPr="00E60386" w:rsidRDefault="0081762E" w:rsidP="0081762E">
      <w:pPr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color w:val="000000"/>
          <w:lang w:eastAsia="hu-HU"/>
        </w:rPr>
      </w:pPr>
    </w:p>
    <w:p w:rsidR="0081762E" w:rsidRPr="00E60386" w:rsidRDefault="0081762E" w:rsidP="0081762E">
      <w:pPr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color w:val="000000"/>
          <w:lang w:eastAsia="hu-HU"/>
        </w:rPr>
      </w:pPr>
      <w:smartTag w:uri="urn:schemas-microsoft-com:office:smarttags" w:element="metricconverter">
        <w:smartTagPr>
          <w:attr w:name="ProductID" w:val="5. A"/>
        </w:smartTagPr>
        <w:r w:rsidRPr="00E60386">
          <w:rPr>
            <w:rFonts w:asciiTheme="minorHAnsi" w:eastAsia="Times New Roman" w:hAnsiTheme="minorHAnsi" w:cstheme="minorHAnsi"/>
            <w:b/>
            <w:bCs/>
            <w:iCs/>
            <w:color w:val="000000"/>
            <w:lang w:eastAsia="hu-HU"/>
          </w:rPr>
          <w:t>5. A</w:t>
        </w:r>
      </w:smartTag>
      <w:r w:rsidRPr="00E60386">
        <w:rPr>
          <w:rFonts w:asciiTheme="minorHAnsi" w:eastAsia="Times New Roman" w:hAnsiTheme="minorHAnsi" w:cstheme="minorHAnsi"/>
          <w:b/>
          <w:bCs/>
          <w:iCs/>
          <w:color w:val="000000"/>
          <w:lang w:eastAsia="hu-HU"/>
        </w:rPr>
        <w:t xml:space="preserve"> jogszabály megalkotásának szükségessége, a jogalkotás elmaradásának várható következményei </w:t>
      </w:r>
    </w:p>
    <w:p w:rsidR="0081762E" w:rsidRPr="00481290" w:rsidRDefault="0081762E" w:rsidP="0081762E">
      <w:pPr>
        <w:autoSpaceDN w:val="0"/>
        <w:spacing w:after="160" w:line="249" w:lineRule="auto"/>
        <w:jc w:val="both"/>
        <w:rPr>
          <w:rFonts w:ascii="Calibri" w:eastAsia="Calibri" w:hAnsi="Calibri" w:cs="Times New Roman"/>
          <w:kern w:val="0"/>
          <w:lang w:eastAsia="en-US" w:bidi="ar-SA"/>
        </w:rPr>
      </w:pPr>
      <w:r w:rsidRPr="00481290">
        <w:rPr>
          <w:rFonts w:ascii="Calibri" w:eastAsia="Calibri" w:hAnsi="Calibri" w:cs="Times New Roman"/>
          <w:kern w:val="0"/>
          <w:lang w:eastAsia="en-US" w:bidi="ar-SA"/>
        </w:rPr>
        <w:t xml:space="preserve">Magyarország helyi önkormányzatairól szóló 2011. évi CLXXXIX. törvény (továbbiakban: </w:t>
      </w:r>
      <w:proofErr w:type="spellStart"/>
      <w:r w:rsidRPr="00481290">
        <w:rPr>
          <w:rFonts w:ascii="Calibri" w:eastAsia="Calibri" w:hAnsi="Calibri" w:cs="Times New Roman"/>
          <w:kern w:val="0"/>
          <w:lang w:eastAsia="en-US" w:bidi="ar-SA"/>
        </w:rPr>
        <w:t>Mötv</w:t>
      </w:r>
      <w:proofErr w:type="spellEnd"/>
      <w:r w:rsidRPr="00481290">
        <w:rPr>
          <w:rFonts w:ascii="Calibri" w:eastAsia="Calibri" w:hAnsi="Calibri" w:cs="Times New Roman"/>
          <w:kern w:val="0"/>
          <w:lang w:eastAsia="en-US" w:bidi="ar-SA"/>
        </w:rPr>
        <w:t>.) 34. § alapján a képviselő-testület a polgármesternek vagy bármely önkormányzati képviselőnek a javaslatára az önkormányzati képviselők közül tanácsnokokat választhat. A tanácsnok felügyeli a képviselő-testület által meghatározott önkormányzati feladatkörök ellátását.</w:t>
      </w:r>
    </w:p>
    <w:p w:rsidR="0081762E" w:rsidRPr="00E60386" w:rsidRDefault="0081762E" w:rsidP="0081762E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:rsidR="0081762E" w:rsidRPr="00E60386" w:rsidRDefault="0081762E" w:rsidP="0081762E">
      <w:pPr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color w:val="000000"/>
          <w:lang w:eastAsia="hu-HU"/>
        </w:rPr>
      </w:pPr>
      <w:smartTag w:uri="urn:schemas-microsoft-com:office:smarttags" w:element="metricconverter">
        <w:smartTagPr>
          <w:attr w:name="ProductID" w:val="6. A"/>
        </w:smartTagPr>
        <w:r w:rsidRPr="00E60386">
          <w:rPr>
            <w:rFonts w:asciiTheme="minorHAnsi" w:eastAsia="Times New Roman" w:hAnsiTheme="minorHAnsi" w:cstheme="minorHAnsi"/>
            <w:b/>
            <w:bCs/>
            <w:iCs/>
            <w:color w:val="000000"/>
            <w:lang w:eastAsia="hu-HU"/>
          </w:rPr>
          <w:t>6. A</w:t>
        </w:r>
      </w:smartTag>
      <w:r w:rsidRPr="00E60386">
        <w:rPr>
          <w:rFonts w:asciiTheme="minorHAnsi" w:eastAsia="Times New Roman" w:hAnsiTheme="minorHAnsi" w:cstheme="minorHAnsi"/>
          <w:b/>
          <w:bCs/>
          <w:iCs/>
          <w:color w:val="000000"/>
          <w:lang w:eastAsia="hu-HU"/>
        </w:rPr>
        <w:t xml:space="preserve"> jogszabály alkalmazásához szükséges személyi, szervezeti és pénzügyi feltételek </w:t>
      </w:r>
    </w:p>
    <w:p w:rsidR="0081762E" w:rsidRPr="00E60386" w:rsidRDefault="0081762E" w:rsidP="0081762E">
      <w:pPr>
        <w:jc w:val="both"/>
        <w:rPr>
          <w:rFonts w:asciiTheme="minorHAnsi" w:eastAsia="Calibri" w:hAnsiTheme="minorHAnsi" w:cstheme="minorHAnsi"/>
          <w:lang w:eastAsia="ar-SA"/>
        </w:rPr>
      </w:pPr>
      <w:r w:rsidRPr="00E60386">
        <w:rPr>
          <w:rFonts w:asciiTheme="minorHAnsi" w:eastAsia="Calibri" w:hAnsiTheme="minorHAnsi" w:cstheme="minorHAnsi"/>
          <w:lang w:eastAsia="ar-SA"/>
        </w:rPr>
        <w:t xml:space="preserve">A jogszabály alkalmazásához szükséges személyi, szervezeti, tárgyi és pénzügyi feltételek rendelkezésre állnak. </w:t>
      </w:r>
    </w:p>
    <w:p w:rsidR="0081762E" w:rsidRPr="00E60386" w:rsidRDefault="0081762E" w:rsidP="0081762E">
      <w:pPr>
        <w:rPr>
          <w:rFonts w:asciiTheme="minorHAnsi" w:eastAsia="Calibri" w:hAnsiTheme="minorHAnsi" w:cstheme="minorHAnsi"/>
          <w:lang w:eastAsia="ar-SA"/>
        </w:rPr>
      </w:pPr>
    </w:p>
    <w:p w:rsidR="0081762E" w:rsidRPr="004D7D30" w:rsidRDefault="0081762E" w:rsidP="0081762E"/>
    <w:p w:rsidR="0081762E" w:rsidRDefault="0081762E" w:rsidP="0081762E"/>
    <w:p w:rsidR="0081762E" w:rsidRPr="007D56AB" w:rsidRDefault="0081762E" w:rsidP="0081762E"/>
    <w:p w:rsidR="0081762E" w:rsidRPr="00FF4886" w:rsidRDefault="0081762E" w:rsidP="0081762E"/>
    <w:p w:rsidR="006D3EA5" w:rsidRDefault="0081762E">
      <w:bookmarkStart w:id="0" w:name="_GoBack"/>
      <w:bookmarkEnd w:id="0"/>
    </w:p>
    <w:sectPr w:rsidR="006D3EA5">
      <w:footerReference w:type="default" r:id="rId5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Noto Sans CJK SC Regular">
    <w:altName w:val="MV Boli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108A" w:rsidRDefault="0081762E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46B58"/>
    <w:multiLevelType w:val="hybridMultilevel"/>
    <w:tmpl w:val="C582B620"/>
    <w:lvl w:ilvl="0" w:tplc="585E61D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62E"/>
    <w:rsid w:val="00046F8B"/>
    <w:rsid w:val="0081762E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E79003-C1F4-4CBF-877E-81F5C622E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1762E"/>
    <w:pPr>
      <w:suppressAutoHyphens/>
      <w:spacing w:after="0" w:line="240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rsid w:val="0081762E"/>
    <w:pPr>
      <w:suppressLineNumbers/>
      <w:tabs>
        <w:tab w:val="center" w:pos="4819"/>
        <w:tab w:val="right" w:pos="9638"/>
      </w:tabs>
    </w:pPr>
  </w:style>
  <w:style w:type="character" w:customStyle="1" w:styleId="llbChar">
    <w:name w:val="Élőláb Char"/>
    <w:basedOn w:val="Bekezdsalapbettpusa"/>
    <w:link w:val="llb"/>
    <w:rsid w:val="0081762E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2025-02-20T14:50:00Z</dcterms:created>
  <dcterms:modified xsi:type="dcterms:W3CDTF">2025-02-20T14:50:00Z</dcterms:modified>
</cp:coreProperties>
</file>